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86" w:rsidRDefault="00C51386" w:rsidP="00C5138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  <w:r>
        <w:rPr>
          <w:sz w:val="26"/>
          <w:szCs w:val="26"/>
        </w:rPr>
        <w:t xml:space="preserve">   приказом от 17.04.2019 № 74</w:t>
      </w:r>
      <w:bookmarkStart w:id="0" w:name="_GoBack"/>
      <w:bookmarkEnd w:id="0"/>
    </w:p>
    <w:p w:rsidR="00C51386" w:rsidRDefault="00C51386" w:rsidP="00C5138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51386" w:rsidRDefault="00C51386" w:rsidP="00C51386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ПРЕЙСКУРАНТ </w:t>
      </w:r>
    </w:p>
    <w:p w:rsidR="00C51386" w:rsidRDefault="00C51386" w:rsidP="00C51386">
      <w:pPr>
        <w:pStyle w:val="a3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на услуги,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оказываемые ГБУК РО «Каменский музей декоративно-прикладного искусства и народного творчества» от </w:t>
      </w:r>
      <w:r>
        <w:rPr>
          <w:b/>
          <w:bCs/>
          <w:sz w:val="26"/>
          <w:szCs w:val="26"/>
        </w:rPr>
        <w:t>17.04.2019 года</w:t>
      </w:r>
    </w:p>
    <w:p w:rsidR="00C51386" w:rsidRDefault="00C51386" w:rsidP="00C51386">
      <w:pPr>
        <w:pStyle w:val="a3"/>
        <w:spacing w:before="0" w:beforeAutospacing="0" w:after="0" w:afterAutospacing="0"/>
        <w:ind w:left="1516"/>
        <w:rPr>
          <w:sz w:val="26"/>
          <w:szCs w:val="26"/>
          <w:u w:val="single"/>
        </w:rPr>
      </w:pPr>
    </w:p>
    <w:p w:rsidR="00C51386" w:rsidRDefault="00C51386" w:rsidP="00C51386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Основным документом, дающим право на посещение экспозиций музея, служит входной билет.</w:t>
      </w:r>
    </w:p>
    <w:p w:rsidR="00C51386" w:rsidRDefault="00C51386" w:rsidP="00C51386">
      <w:pPr>
        <w:pStyle w:val="a3"/>
        <w:spacing w:before="0" w:beforeAutospacing="0" w:after="0" w:afterAutospacing="0"/>
        <w:ind w:firstLine="708"/>
        <w:rPr>
          <w:sz w:val="26"/>
          <w:szCs w:val="26"/>
          <w:u w:val="single"/>
        </w:rPr>
      </w:pPr>
    </w:p>
    <w:p w:rsidR="00C51386" w:rsidRDefault="00C51386" w:rsidP="00C51386">
      <w:pPr>
        <w:pStyle w:val="a3"/>
        <w:numPr>
          <w:ilvl w:val="3"/>
          <w:numId w:val="1"/>
        </w:numPr>
        <w:spacing w:before="0" w:beforeAutospacing="0" w:after="0" w:afterAutospacing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ВХОДНАЯ ПЛАТА НА ЭКСПОЗИЦИИ МУЗЕЯ </w:t>
      </w:r>
    </w:p>
    <w:p w:rsidR="00C51386" w:rsidRDefault="00C51386" w:rsidP="00C51386">
      <w:pPr>
        <w:pStyle w:val="a3"/>
        <w:spacing w:before="0" w:beforeAutospacing="0" w:after="0" w:afterAutospacing="0"/>
        <w:ind w:left="1800"/>
        <w:jc w:val="center"/>
        <w:rPr>
          <w:sz w:val="26"/>
          <w:szCs w:val="26"/>
          <w:u w:val="single"/>
        </w:rPr>
      </w:pPr>
    </w:p>
    <w:p w:rsidR="00C51386" w:rsidRDefault="00C51386" w:rsidP="00C513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51386" w:rsidRDefault="00C51386" w:rsidP="00C513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1.1. Стоимость билета на право осмотра экспозиции: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- для дошкольников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- 15 рублей</w:t>
      </w:r>
      <w:r>
        <w:rPr>
          <w:sz w:val="26"/>
          <w:szCs w:val="26"/>
        </w:rPr>
        <w:tab/>
        <w:t>«0+»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- для школьников 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- 40 рублей  «0+»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- для военнослужащих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срочной службы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- 40 рублей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- для инвалидов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- 60 рублей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- для остальных категорий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Посетителей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- 85 рублей </w:t>
      </w:r>
      <w:r>
        <w:rPr>
          <w:sz w:val="26"/>
          <w:szCs w:val="26"/>
        </w:rPr>
        <w:tab/>
      </w:r>
    </w:p>
    <w:p w:rsidR="00C51386" w:rsidRDefault="00C51386" w:rsidP="00C513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1.2. На совместные выставки из частных коллекций устанавливается отдельная входная плата в соответствии с заключенным договором.</w:t>
      </w:r>
    </w:p>
    <w:p w:rsidR="00C51386" w:rsidRDefault="00C51386" w:rsidP="00C513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1.3. Стоимость входного билета на право осмотра экспозиции для граждан государств – членов Евразийского  экономического союза установлена в соответствии с едиными тарифами для посетителей музея вне зависимости от гражданства, места жительства, места учреждения и деятельности.</w:t>
      </w:r>
    </w:p>
    <w:p w:rsidR="00C51386" w:rsidRDefault="00C51386" w:rsidP="00C513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1.4. Основанием для предоставления льгот является предъявление следующих документов:</w:t>
      </w:r>
    </w:p>
    <w:p w:rsidR="00C51386" w:rsidRDefault="00C51386" w:rsidP="00C513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1.4.1. Для инвалидов – удостоверение инвалида.</w:t>
      </w:r>
    </w:p>
    <w:p w:rsidR="00C51386" w:rsidRDefault="00C51386" w:rsidP="00C513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1.4.2. Для военнослужащих, проходящих военную службу по призыву - военный билет с записью, подтверждающей прохождение военной службы по призыву (Постановление Правительства Ростовской области № 469 от 19.02.2012).</w:t>
      </w:r>
    </w:p>
    <w:p w:rsidR="00C51386" w:rsidRDefault="00C51386" w:rsidP="00C51386">
      <w:pPr>
        <w:pStyle w:val="a3"/>
        <w:spacing w:before="0" w:beforeAutospacing="0" w:after="0" w:afterAutospacing="0"/>
        <w:ind w:left="710"/>
        <w:jc w:val="center"/>
        <w:rPr>
          <w:sz w:val="26"/>
          <w:szCs w:val="26"/>
          <w:u w:val="single"/>
        </w:rPr>
      </w:pPr>
    </w:p>
    <w:p w:rsidR="00C51386" w:rsidRDefault="00C51386" w:rsidP="00C51386">
      <w:pPr>
        <w:pStyle w:val="a3"/>
        <w:spacing w:before="0" w:beforeAutospacing="0" w:after="0" w:afterAutospacing="0"/>
        <w:ind w:left="71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2.ВХОДНАЯ ПЛАТА НА ПЕРЕДВИЖНЫЕ ВЫСТАВКИ</w:t>
      </w:r>
    </w:p>
    <w:p w:rsidR="00C51386" w:rsidRDefault="00C51386" w:rsidP="00C51386">
      <w:pPr>
        <w:pStyle w:val="a3"/>
        <w:spacing w:before="0" w:beforeAutospacing="0" w:after="0" w:afterAutospacing="0"/>
        <w:ind w:left="720"/>
        <w:jc w:val="center"/>
        <w:rPr>
          <w:sz w:val="26"/>
          <w:szCs w:val="26"/>
          <w:u w:val="single"/>
        </w:rPr>
      </w:pPr>
    </w:p>
    <w:p w:rsidR="00C51386" w:rsidRDefault="00C51386" w:rsidP="00C51386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для всех категорий посетителей – 50 рублей «0+»</w:t>
      </w:r>
    </w:p>
    <w:p w:rsidR="00C51386" w:rsidRDefault="00C51386" w:rsidP="00C5138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51386" w:rsidRDefault="00C51386" w:rsidP="00C51386">
      <w:pPr>
        <w:pStyle w:val="a3"/>
        <w:spacing w:before="0" w:beforeAutospacing="0" w:after="0" w:afterAutospacing="0"/>
        <w:ind w:left="720"/>
        <w:rPr>
          <w:sz w:val="26"/>
          <w:szCs w:val="26"/>
        </w:rPr>
      </w:pPr>
    </w:p>
    <w:p w:rsidR="00C51386" w:rsidRDefault="00C51386" w:rsidP="00C51386">
      <w:pPr>
        <w:pStyle w:val="a3"/>
        <w:spacing w:before="0" w:beforeAutospacing="0" w:after="0" w:afterAutospacing="0"/>
        <w:ind w:left="720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3.ВХОДНАЯ ПЛАТА НА ЛЕКЦИИ</w:t>
      </w:r>
    </w:p>
    <w:p w:rsidR="00C51386" w:rsidRDefault="00C51386" w:rsidP="00C51386">
      <w:pPr>
        <w:pStyle w:val="a3"/>
        <w:spacing w:before="0" w:beforeAutospacing="0" w:after="0" w:afterAutospacing="0"/>
        <w:ind w:left="720"/>
        <w:rPr>
          <w:sz w:val="26"/>
          <w:szCs w:val="26"/>
          <w:u w:val="single"/>
        </w:rPr>
      </w:pPr>
    </w:p>
    <w:p w:rsidR="00C51386" w:rsidRDefault="00C51386" w:rsidP="00C5138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школьников - </w:t>
      </w:r>
      <w:r>
        <w:rPr>
          <w:sz w:val="26"/>
          <w:szCs w:val="26"/>
        </w:rPr>
        <w:tab/>
        <w:t xml:space="preserve">            - 40 рублей «0+»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студентов высших и 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средних специальных учебных   - 60 рублей 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заведений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для взрослых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- 60 рублей </w:t>
      </w:r>
      <w:r>
        <w:rPr>
          <w:sz w:val="26"/>
          <w:szCs w:val="26"/>
        </w:rPr>
        <w:tab/>
      </w:r>
    </w:p>
    <w:p w:rsidR="00C51386" w:rsidRDefault="00C51386" w:rsidP="00C51386">
      <w:pPr>
        <w:pStyle w:val="a3"/>
        <w:spacing w:before="0" w:beforeAutospacing="0" w:after="0" w:afterAutospacing="0"/>
        <w:ind w:firstLine="708"/>
        <w:jc w:val="center"/>
        <w:rPr>
          <w:sz w:val="26"/>
          <w:szCs w:val="26"/>
          <w:u w:val="single"/>
        </w:rPr>
      </w:pPr>
    </w:p>
    <w:p w:rsidR="00C51386" w:rsidRDefault="00C51386" w:rsidP="00C51386">
      <w:pPr>
        <w:pStyle w:val="a3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4. ЭКСКУРСИОННОЕ ОБСЛУЖИВАНИЕ:</w:t>
      </w:r>
    </w:p>
    <w:p w:rsidR="00C51386" w:rsidRDefault="00C51386" w:rsidP="00C5138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51386" w:rsidRDefault="00C51386" w:rsidP="00C51386">
      <w:pPr>
        <w:pStyle w:val="a3"/>
        <w:spacing w:before="0" w:beforeAutospacing="0" w:after="0" w:afterAutospacing="0" w:line="276" w:lineRule="auto"/>
        <w:ind w:left="510"/>
        <w:rPr>
          <w:sz w:val="26"/>
          <w:szCs w:val="26"/>
        </w:rPr>
      </w:pPr>
      <w:r>
        <w:rPr>
          <w:sz w:val="26"/>
          <w:szCs w:val="26"/>
        </w:rPr>
        <w:t>4.1.Экскурсионная путевка на выставку в музее  (группа до 20 человек):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- для дошкольников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- 150 рублей 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C51386" w:rsidRDefault="00C51386" w:rsidP="00C51386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для школьников - </w:t>
      </w:r>
      <w:r>
        <w:rPr>
          <w:sz w:val="26"/>
          <w:szCs w:val="26"/>
        </w:rPr>
        <w:tab/>
        <w:t xml:space="preserve">            - 180 рублей 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студентов высших и 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средних специальных учебных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заведений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- 200 рублей 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- для взрослых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- 235 рублей </w:t>
      </w:r>
    </w:p>
    <w:p w:rsidR="00C51386" w:rsidRDefault="00C51386" w:rsidP="00C51386">
      <w:pPr>
        <w:pStyle w:val="a3"/>
        <w:spacing w:before="0" w:beforeAutospacing="0" w:after="0" w:afterAutospacing="0"/>
        <w:ind w:firstLine="567"/>
        <w:rPr>
          <w:sz w:val="26"/>
          <w:szCs w:val="26"/>
        </w:rPr>
      </w:pPr>
    </w:p>
    <w:p w:rsidR="00C51386" w:rsidRDefault="00C51386" w:rsidP="00C51386">
      <w:pPr>
        <w:pStyle w:val="a3"/>
        <w:spacing w:before="0" w:beforeAutospacing="0" w:after="0" w:afterAutospacing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4.2. Экскурсия по городу - (за 1 час)    - 235 рублей </w:t>
      </w:r>
    </w:p>
    <w:p w:rsidR="00C51386" w:rsidRDefault="00C51386" w:rsidP="00C51386">
      <w:pPr>
        <w:pStyle w:val="a3"/>
        <w:spacing w:before="0" w:beforeAutospacing="0" w:after="0" w:afterAutospacing="0"/>
        <w:ind w:firstLine="567"/>
        <w:rPr>
          <w:sz w:val="26"/>
          <w:szCs w:val="26"/>
        </w:rPr>
      </w:pPr>
    </w:p>
    <w:p w:rsidR="00C51386" w:rsidRDefault="00C51386" w:rsidP="00C51386">
      <w:pPr>
        <w:pStyle w:val="a3"/>
        <w:spacing w:before="0" w:beforeAutospacing="0" w:after="0" w:afterAutospacing="0"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4.3. Экскурсионное обслуживание по передвижной выставке: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ind w:firstLine="567"/>
        <w:rPr>
          <w:sz w:val="26"/>
          <w:szCs w:val="26"/>
        </w:rPr>
      </w:pPr>
    </w:p>
    <w:p w:rsidR="00C51386" w:rsidRDefault="00C51386" w:rsidP="00C51386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- для дошкольников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- 150 рублей 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для школьников - </w:t>
      </w:r>
      <w:r>
        <w:rPr>
          <w:sz w:val="26"/>
          <w:szCs w:val="26"/>
        </w:rPr>
        <w:tab/>
        <w:t xml:space="preserve">            - 180 рублей 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студентов высших и 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средних специальных учебных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заведений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- 200 рублей 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- для взрослых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- 235 рублей </w:t>
      </w:r>
    </w:p>
    <w:p w:rsidR="00C51386" w:rsidRDefault="00C51386" w:rsidP="00C51386">
      <w:pPr>
        <w:pStyle w:val="a3"/>
        <w:spacing w:before="0" w:beforeAutospacing="0" w:after="0" w:afterAutospacing="0"/>
        <w:ind w:firstLine="567"/>
        <w:rPr>
          <w:sz w:val="26"/>
          <w:szCs w:val="26"/>
        </w:rPr>
      </w:pPr>
    </w:p>
    <w:p w:rsidR="00C51386" w:rsidRDefault="00C51386" w:rsidP="00C51386">
      <w:pPr>
        <w:pStyle w:val="a3"/>
        <w:spacing w:before="0" w:beforeAutospacing="0" w:after="0" w:afterAutospacing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4.4. Группа посетителей до 6 человек  - 80 рублей </w:t>
      </w:r>
    </w:p>
    <w:p w:rsidR="00C51386" w:rsidRDefault="00C51386" w:rsidP="00C5138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51386" w:rsidRDefault="00C51386" w:rsidP="00C51386">
      <w:pPr>
        <w:pStyle w:val="a3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5. ЛЕКЦИОННОЕ ОБСЛУЖИВАНИЕ:</w:t>
      </w:r>
    </w:p>
    <w:p w:rsidR="00C51386" w:rsidRDefault="00C51386" w:rsidP="00C51386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51386" w:rsidRDefault="00C51386" w:rsidP="00C51386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C51386" w:rsidRDefault="00C51386" w:rsidP="00C51386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- для школьников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-  150 рублей 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студентов высших и 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средних специальных учебных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заведений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-  200 рублей </w:t>
      </w:r>
    </w:p>
    <w:p w:rsidR="00C51386" w:rsidRDefault="00C51386" w:rsidP="00C51386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- для взрослых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-  235 рублей </w:t>
      </w:r>
    </w:p>
    <w:p w:rsidR="00C51386" w:rsidRDefault="00C51386" w:rsidP="00C51386">
      <w:pPr>
        <w:pStyle w:val="a4"/>
        <w:shd w:val="clear" w:color="auto" w:fill="FFFFFF" w:themeFill="background1"/>
        <w:jc w:val="center"/>
        <w:rPr>
          <w:sz w:val="26"/>
          <w:szCs w:val="26"/>
        </w:rPr>
      </w:pPr>
    </w:p>
    <w:p w:rsidR="00C51386" w:rsidRDefault="00C51386" w:rsidP="00C51386">
      <w:pPr>
        <w:pStyle w:val="a4"/>
        <w:shd w:val="clear" w:color="auto" w:fill="FFFFFF" w:themeFill="background1"/>
        <w:jc w:val="center"/>
        <w:rPr>
          <w:sz w:val="26"/>
          <w:szCs w:val="26"/>
        </w:rPr>
      </w:pPr>
    </w:p>
    <w:p w:rsidR="00C51386" w:rsidRDefault="00C51386" w:rsidP="00C51386">
      <w:pPr>
        <w:pStyle w:val="a4"/>
        <w:shd w:val="clear" w:color="auto" w:fill="FFFFFF" w:themeFill="background1"/>
        <w:jc w:val="center"/>
        <w:rPr>
          <w:sz w:val="26"/>
          <w:szCs w:val="26"/>
        </w:rPr>
      </w:pPr>
    </w:p>
    <w:p w:rsidR="00C51386" w:rsidRDefault="00C51386" w:rsidP="00C51386">
      <w:pPr>
        <w:pStyle w:val="a4"/>
        <w:shd w:val="clear" w:color="auto" w:fill="FFFFFF" w:themeFill="background1"/>
        <w:jc w:val="center"/>
        <w:rPr>
          <w:sz w:val="26"/>
          <w:szCs w:val="26"/>
        </w:rPr>
      </w:pPr>
    </w:p>
    <w:p w:rsidR="00C51386" w:rsidRDefault="00C51386" w:rsidP="00C51386">
      <w:pPr>
        <w:pStyle w:val="a4"/>
        <w:shd w:val="clear" w:color="auto" w:fill="FFFFFF" w:themeFill="background1"/>
        <w:jc w:val="center"/>
        <w:rPr>
          <w:sz w:val="26"/>
          <w:szCs w:val="26"/>
        </w:rPr>
      </w:pPr>
    </w:p>
    <w:p w:rsidR="00C51386" w:rsidRDefault="00C51386" w:rsidP="00C51386">
      <w:pPr>
        <w:pStyle w:val="a4"/>
        <w:shd w:val="clear" w:color="auto" w:fill="FFFFFF" w:themeFill="background1"/>
        <w:jc w:val="center"/>
        <w:rPr>
          <w:sz w:val="26"/>
          <w:szCs w:val="26"/>
          <w:lang w:eastAsia="ja-JP"/>
        </w:rPr>
      </w:pPr>
    </w:p>
    <w:p w:rsidR="00C51386" w:rsidRDefault="00C51386" w:rsidP="00C51386">
      <w:pPr>
        <w:pStyle w:val="a4"/>
        <w:shd w:val="clear" w:color="auto" w:fill="FFFFFF" w:themeFill="background1"/>
        <w:jc w:val="center"/>
        <w:rPr>
          <w:sz w:val="26"/>
          <w:szCs w:val="26"/>
          <w:lang w:eastAsia="ja-JP"/>
        </w:rPr>
      </w:pPr>
    </w:p>
    <w:p w:rsidR="00C51386" w:rsidRDefault="00C51386" w:rsidP="00C51386">
      <w:pPr>
        <w:pStyle w:val="a4"/>
        <w:shd w:val="clear" w:color="auto" w:fill="FFFFFF" w:themeFill="background1"/>
        <w:jc w:val="center"/>
        <w:rPr>
          <w:sz w:val="26"/>
          <w:szCs w:val="26"/>
          <w:lang w:eastAsia="ja-JP"/>
        </w:rPr>
      </w:pPr>
    </w:p>
    <w:p w:rsidR="00C51386" w:rsidRDefault="00C51386" w:rsidP="00C51386">
      <w:pPr>
        <w:pStyle w:val="a4"/>
        <w:shd w:val="clear" w:color="auto" w:fill="FFFFFF" w:themeFill="background1"/>
        <w:jc w:val="center"/>
        <w:rPr>
          <w:sz w:val="26"/>
          <w:szCs w:val="26"/>
          <w:lang w:eastAsia="ja-JP"/>
        </w:rPr>
      </w:pPr>
    </w:p>
    <w:p w:rsidR="004A5782" w:rsidRDefault="004A5782"/>
    <w:sectPr w:rsidR="004A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D64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0A"/>
    <w:rsid w:val="001E2705"/>
    <w:rsid w:val="002F0595"/>
    <w:rsid w:val="0036352F"/>
    <w:rsid w:val="004A5782"/>
    <w:rsid w:val="0051160A"/>
    <w:rsid w:val="00C5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1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1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2019-05-07T08:22:00Z</dcterms:created>
  <dcterms:modified xsi:type="dcterms:W3CDTF">2019-05-07T08:22:00Z</dcterms:modified>
</cp:coreProperties>
</file>